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D3D" w:rsidRPr="00004516" w:rsidRDefault="00C57904">
      <w:pPr>
        <w:rPr>
          <w:sz w:val="40"/>
          <w:szCs w:val="40"/>
        </w:rPr>
      </w:pPr>
      <w:r>
        <w:rPr>
          <w:sz w:val="40"/>
          <w:szCs w:val="40"/>
        </w:rPr>
        <w:t>ALLEGATO 6</w:t>
      </w:r>
      <w:bookmarkStart w:id="0" w:name="_GoBack"/>
      <w:bookmarkEnd w:id="0"/>
    </w:p>
    <w:p w:rsidR="00DF1FBA" w:rsidRPr="00004516" w:rsidRDefault="00DF1FBA">
      <w:pPr>
        <w:rPr>
          <w:sz w:val="40"/>
          <w:szCs w:val="40"/>
        </w:rPr>
      </w:pPr>
      <w:r w:rsidRPr="00004516">
        <w:rPr>
          <w:sz w:val="40"/>
          <w:szCs w:val="40"/>
        </w:rPr>
        <w:t>COSA DICE LA PAROLA</w:t>
      </w:r>
      <w:r w:rsidR="00004516" w:rsidRPr="00004516">
        <w:rPr>
          <w:sz w:val="40"/>
          <w:szCs w:val="40"/>
        </w:rPr>
        <w:t xml:space="preserve"> </w:t>
      </w:r>
      <w:r w:rsidRPr="00004516">
        <w:rPr>
          <w:sz w:val="40"/>
          <w:szCs w:val="40"/>
        </w:rPr>
        <w:t>ALLA MIA VITA</w:t>
      </w:r>
    </w:p>
    <w:p w:rsidR="00751B41" w:rsidRPr="00004516" w:rsidRDefault="00751B41" w:rsidP="00004516">
      <w:pPr>
        <w:jc w:val="both"/>
        <w:rPr>
          <w:sz w:val="28"/>
          <w:szCs w:val="28"/>
        </w:rPr>
      </w:pPr>
    </w:p>
    <w:p w:rsidR="00004516" w:rsidRPr="00004516" w:rsidRDefault="002B76F0" w:rsidP="00004516">
      <w:pPr>
        <w:jc w:val="center"/>
        <w:rPr>
          <w:sz w:val="40"/>
          <w:szCs w:val="40"/>
        </w:rPr>
      </w:pPr>
      <w:r>
        <w:rPr>
          <w:sz w:val="40"/>
          <w:szCs w:val="40"/>
        </w:rPr>
        <w:t>Tre possibili c</w:t>
      </w:r>
      <w:r w:rsidR="007331CF">
        <w:rPr>
          <w:sz w:val="40"/>
          <w:szCs w:val="40"/>
        </w:rPr>
        <w:t>ommenti</w:t>
      </w:r>
      <w:r w:rsidR="00004516" w:rsidRPr="00004516">
        <w:rPr>
          <w:sz w:val="40"/>
          <w:szCs w:val="40"/>
        </w:rPr>
        <w:t xml:space="preserve"> </w:t>
      </w:r>
      <w:r>
        <w:rPr>
          <w:sz w:val="40"/>
          <w:szCs w:val="40"/>
        </w:rPr>
        <w:t xml:space="preserve">al Vangelo </w:t>
      </w:r>
    </w:p>
    <w:p w:rsidR="00004516" w:rsidRPr="002B76F0" w:rsidRDefault="007331CF" w:rsidP="002B76F0">
      <w:pPr>
        <w:jc w:val="both"/>
        <w:rPr>
          <w:b/>
          <w:sz w:val="44"/>
          <w:szCs w:val="44"/>
        </w:rPr>
      </w:pPr>
      <w:r w:rsidRPr="007331CF">
        <w:rPr>
          <w:b/>
          <w:sz w:val="44"/>
          <w:szCs w:val="44"/>
        </w:rPr>
        <w:t>1</w:t>
      </w:r>
      <w:r w:rsidR="002B76F0">
        <w:rPr>
          <w:b/>
          <w:sz w:val="44"/>
          <w:szCs w:val="44"/>
        </w:rPr>
        <w:t xml:space="preserve">      </w:t>
      </w:r>
      <w:r w:rsidR="00004516">
        <w:rPr>
          <w:rFonts w:ascii="Arial" w:hAnsi="Arial" w:cs="Arial"/>
          <w:color w:val="000000"/>
        </w:rPr>
        <w:t>Ecco lo sposo! Andategli incontro!</w:t>
      </w:r>
    </w:p>
    <w:p w:rsidR="00004516" w:rsidRPr="002B76F0" w:rsidRDefault="00004516" w:rsidP="00004516">
      <w:pPr>
        <w:pStyle w:val="commentotesto"/>
        <w:shd w:val="clear" w:color="auto" w:fill="FFFFFF"/>
        <w:spacing w:before="225" w:beforeAutospacing="0" w:after="0" w:afterAutospacing="0" w:line="360" w:lineRule="atLeast"/>
        <w:jc w:val="both"/>
        <w:rPr>
          <w:rFonts w:ascii="Arial" w:hAnsi="Arial" w:cs="Arial"/>
          <w:b/>
          <w:color w:val="000000"/>
        </w:rPr>
      </w:pPr>
      <w:r>
        <w:rPr>
          <w:rFonts w:ascii="Arial" w:hAnsi="Arial" w:cs="Arial"/>
          <w:color w:val="000000"/>
        </w:rPr>
        <w:t xml:space="preserve">In queste parole trovo l'immagine più bella dell'esistenza umana, rappresentata come un uscire e un andare incontro. Uscire da spazi chiusi e, in fondo alla notte, lo splendore di un abbraccio. Dio come un abbraccio. </w:t>
      </w:r>
      <w:r w:rsidRPr="002B76F0">
        <w:rPr>
          <w:rFonts w:ascii="Arial" w:hAnsi="Arial" w:cs="Arial"/>
          <w:b/>
          <w:color w:val="000000"/>
        </w:rPr>
        <w:t>L'esistenza come un uscire incontro</w:t>
      </w:r>
      <w:r>
        <w:rPr>
          <w:rFonts w:ascii="Arial" w:hAnsi="Arial" w:cs="Arial"/>
          <w:color w:val="000000"/>
        </w:rPr>
        <w:t xml:space="preserve">. Fin da quando usciamo dal grembo della madre e andiamo incontro alla vita, fino al giorno in cui usciamo dalla vita per incontrare la nostra vita, nascosta in Dio. Il secondo elemento importante della parabola è la luce: </w:t>
      </w:r>
      <w:r w:rsidRPr="002B76F0">
        <w:rPr>
          <w:rFonts w:ascii="Arial" w:hAnsi="Arial" w:cs="Arial"/>
          <w:b/>
          <w:color w:val="000000"/>
        </w:rPr>
        <w:t>il Regno di Dio è simile a dieci ragazze armate solo di un po' di luce, di quasi niente, del coraggio sufficiente per il primo passo</w:t>
      </w:r>
      <w:r>
        <w:rPr>
          <w:rFonts w:ascii="Arial" w:hAnsi="Arial" w:cs="Arial"/>
          <w:color w:val="000000"/>
        </w:rPr>
        <w:t xml:space="preserve">. Il regno di Dio è simile a dieci piccole luci, anche se intorno è notte. Simile a qualche seme nella terra, a una manciata di stelle nel cielo, a un pizzico di lievito nella pasta. Ma sorge un problema: cinque ragazze sono sagge, hanno portato dell'olio, saranno custodi della luce; cinque sono stolte, hanno un vaso vuoto, una vita vuota, presto spenta. </w:t>
      </w:r>
      <w:r w:rsidRPr="002B76F0">
        <w:rPr>
          <w:rFonts w:ascii="Arial" w:hAnsi="Arial" w:cs="Arial"/>
          <w:b/>
          <w:color w:val="000000"/>
        </w:rPr>
        <w:t>Gesù non spiega che cosa sia l'olio delle lampade.</w:t>
      </w:r>
      <w:r>
        <w:rPr>
          <w:rFonts w:ascii="Arial" w:hAnsi="Arial" w:cs="Arial"/>
          <w:color w:val="000000"/>
        </w:rPr>
        <w:t xml:space="preserve"> Sappiamo però che ha a che fare con la luce e col fuoco: in fondo, è saper bruciare per qualcosa o per Qualcuno. </w:t>
      </w:r>
      <w:r w:rsidRPr="002B76F0">
        <w:rPr>
          <w:rFonts w:ascii="Arial" w:hAnsi="Arial" w:cs="Arial"/>
          <w:b/>
          <w:color w:val="000000"/>
        </w:rPr>
        <w:t>L'alternativa centrale è tra vivere accesi o vivere spenti.</w:t>
      </w:r>
    </w:p>
    <w:p w:rsidR="002B76F0" w:rsidRDefault="00004516" w:rsidP="00004516">
      <w:pPr>
        <w:pStyle w:val="commentotesto"/>
        <w:shd w:val="clear" w:color="auto" w:fill="FFFFFF"/>
        <w:spacing w:before="225" w:beforeAutospacing="0" w:after="0" w:afterAutospacing="0" w:line="360" w:lineRule="atLeast"/>
        <w:jc w:val="both"/>
        <w:rPr>
          <w:sz w:val="40"/>
          <w:szCs w:val="40"/>
        </w:rPr>
      </w:pPr>
      <w:r w:rsidRPr="002B76F0">
        <w:rPr>
          <w:rFonts w:ascii="Arial" w:hAnsi="Arial" w:cs="Arial"/>
          <w:b/>
          <w:color w:val="000000"/>
        </w:rPr>
        <w:t>Dateci un po' del vostro olio perché le nostre lampade si spengono..</w:t>
      </w:r>
      <w:r>
        <w:rPr>
          <w:rFonts w:ascii="Arial" w:hAnsi="Arial" w:cs="Arial"/>
          <w:color w:val="000000"/>
        </w:rPr>
        <w:t xml:space="preserve">. la risposta è dura: no, perché non venga a mancare a noi e a voi. Il senso profondo di queste parole è un richiamo alla responsabilità: </w:t>
      </w:r>
      <w:r w:rsidRPr="002B76F0">
        <w:rPr>
          <w:rFonts w:ascii="Arial" w:hAnsi="Arial" w:cs="Arial"/>
          <w:b/>
          <w:color w:val="000000"/>
        </w:rPr>
        <w:t>un altro non può amare al posto mio, essere buono o onesto al posto mio, desiderare Dio per me. Se io non sono responsabile di me stesso, chi lo sarà per me? Parabola esigente e consolante.</w:t>
      </w:r>
      <w:r>
        <w:rPr>
          <w:rFonts w:ascii="Arial" w:hAnsi="Arial" w:cs="Arial"/>
          <w:color w:val="000000"/>
        </w:rPr>
        <w:t xml:space="preserve"> Tutte si addormentano, sagge e stolte, ed è la nostra storia: tutti ci siamo stancati, forse abbiamo mollato. Ma nel momento più nero, qualcosa, una voce una parola una persona, ci ha risvegliato. La nostra vera forza sta nella certezza che la voce di Dio verrà. È in quella voce, che non mancherà; che verrà a ridestare da tutti gli sconforti; che mi rialza dicendo che di me non è stanca; che disegna un mondo colmo di incontri e di luci. </w:t>
      </w:r>
      <w:r w:rsidRPr="002B76F0">
        <w:rPr>
          <w:rFonts w:ascii="Arial" w:hAnsi="Arial" w:cs="Arial"/>
          <w:b/>
          <w:color w:val="000000"/>
        </w:rPr>
        <w:t>Dio non ci coglie in flagrante, è una voce che ci risveglia, ogni volta, anche nel buio più fitto, per mille strade. A me basterà avere un cuore che ascolta, ravvivarlo come una lampada, e uscire incontro a un abbraccio</w:t>
      </w:r>
      <w:r w:rsidR="002B76F0">
        <w:rPr>
          <w:rFonts w:ascii="Arial" w:hAnsi="Arial" w:cs="Arial"/>
          <w:b/>
          <w:color w:val="000000"/>
        </w:rPr>
        <w:t>.</w:t>
      </w:r>
      <w:r w:rsidR="002B76F0" w:rsidRPr="002B76F0">
        <w:rPr>
          <w:sz w:val="40"/>
          <w:szCs w:val="40"/>
        </w:rPr>
        <w:t xml:space="preserve"> </w:t>
      </w:r>
    </w:p>
    <w:p w:rsidR="00004516" w:rsidRPr="002B76F0" w:rsidRDefault="002B76F0" w:rsidP="002B76F0">
      <w:pPr>
        <w:pStyle w:val="commentotesto"/>
        <w:shd w:val="clear" w:color="auto" w:fill="FFFFFF"/>
        <w:spacing w:before="225" w:beforeAutospacing="0" w:after="0" w:afterAutospacing="0" w:line="360" w:lineRule="atLeast"/>
        <w:jc w:val="right"/>
        <w:rPr>
          <w:rFonts w:asciiTheme="minorHAnsi" w:hAnsiTheme="minorHAnsi" w:cstheme="minorHAnsi"/>
          <w:b/>
          <w:color w:val="000000"/>
          <w:sz w:val="32"/>
          <w:szCs w:val="32"/>
        </w:rPr>
      </w:pPr>
      <w:r>
        <w:rPr>
          <w:rFonts w:asciiTheme="minorHAnsi" w:hAnsiTheme="minorHAnsi" w:cstheme="minorHAnsi"/>
          <w:sz w:val="32"/>
          <w:szCs w:val="32"/>
        </w:rPr>
        <w:t>Padre Ermes Ronchi</w:t>
      </w:r>
    </w:p>
    <w:p w:rsidR="007331CF" w:rsidRPr="007331CF" w:rsidRDefault="007331CF" w:rsidP="007331CF">
      <w:pPr>
        <w:pStyle w:val="commentotesto"/>
        <w:shd w:val="clear" w:color="auto" w:fill="FFFFFF"/>
        <w:spacing w:before="225" w:beforeAutospacing="0" w:after="0" w:afterAutospacing="0" w:line="360" w:lineRule="atLeast"/>
        <w:rPr>
          <w:rFonts w:ascii="Arial" w:hAnsi="Arial" w:cs="Arial"/>
          <w:b/>
          <w:bCs/>
          <w:color w:val="000000"/>
          <w:sz w:val="40"/>
          <w:szCs w:val="40"/>
        </w:rPr>
      </w:pPr>
      <w:r w:rsidRPr="007331CF">
        <w:rPr>
          <w:rFonts w:ascii="Arial" w:hAnsi="Arial" w:cs="Arial"/>
          <w:b/>
          <w:bCs/>
          <w:color w:val="000000"/>
          <w:sz w:val="40"/>
          <w:szCs w:val="40"/>
        </w:rPr>
        <w:lastRenderedPageBreak/>
        <w:t xml:space="preserve">2 </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b/>
          <w:bCs/>
          <w:color w:val="000000"/>
          <w:sz w:val="28"/>
          <w:szCs w:val="28"/>
        </w:rPr>
        <w:t>Collocazione del brano </w:t>
      </w:r>
      <w:r w:rsidRPr="007331CF">
        <w:rPr>
          <w:rFonts w:ascii="Arial" w:hAnsi="Arial" w:cs="Arial"/>
          <w:color w:val="000000"/>
          <w:sz w:val="28"/>
          <w:szCs w:val="28"/>
        </w:rPr>
        <w:br/>
        <w:t>Questa parabola si trova nell'ultima parte del discorso escatologico, l'ultimo dei 5 grandi discorsi che compongono l'ossatura del vangelo di Matteo (Mt 24,1 - 25,46). Egli sarebbe ritornato glorioso, ma prima sarebbero avvenuti fatti dolorosi, come la distruzione del Tempio, guerre e distruzione. Gesù esorta i suoi ascoltatori a mantenere un atteggiamento di attesa, in una vita operosa, con il desiderio sempre vivo di incontrare il loro Signore. Proprio di questo ci parla la parabola delle 10 ragazze che leggiamo in questa domenica.</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b/>
          <w:bCs/>
          <w:color w:val="000000"/>
          <w:sz w:val="28"/>
          <w:szCs w:val="28"/>
        </w:rPr>
        <w:t>Lectio </w:t>
      </w:r>
      <w:r w:rsidRPr="007331CF">
        <w:rPr>
          <w:rFonts w:ascii="Arial" w:hAnsi="Arial" w:cs="Arial"/>
          <w:color w:val="000000"/>
          <w:sz w:val="28"/>
          <w:szCs w:val="28"/>
        </w:rPr>
        <w:br/>
        <w:t>1</w:t>
      </w:r>
      <w:r w:rsidRPr="007331CF">
        <w:rPr>
          <w:rFonts w:ascii="Arial" w:hAnsi="Arial" w:cs="Arial"/>
          <w:i/>
          <w:iCs/>
          <w:color w:val="000000"/>
          <w:sz w:val="28"/>
          <w:szCs w:val="28"/>
        </w:rPr>
        <w:t>Allora il regno dei cieli sarà simile a dieci vergini che presero le loro lampade e uscirono incontro allo sposo.</w:t>
      </w:r>
      <w:r w:rsidRPr="007331CF">
        <w:rPr>
          <w:rFonts w:ascii="Arial" w:hAnsi="Arial" w:cs="Arial"/>
          <w:color w:val="000000"/>
          <w:sz w:val="28"/>
          <w:szCs w:val="28"/>
        </w:rPr>
        <w:t> </w:t>
      </w:r>
      <w:r w:rsidRPr="007331CF">
        <w:rPr>
          <w:rFonts w:ascii="Arial" w:hAnsi="Arial" w:cs="Arial"/>
          <w:color w:val="000000"/>
          <w:sz w:val="28"/>
          <w:szCs w:val="28"/>
        </w:rPr>
        <w:br/>
        <w:t>Matteo aggancia questa parabola al discorso escatologico, per esortare i suoi lettori alla vigilanza operosa in attesa del giorno del Signore. Il termine </w:t>
      </w:r>
      <w:r w:rsidRPr="007331CF">
        <w:rPr>
          <w:rFonts w:ascii="Arial" w:hAnsi="Arial" w:cs="Arial"/>
          <w:i/>
          <w:iCs/>
          <w:color w:val="000000"/>
          <w:sz w:val="28"/>
          <w:szCs w:val="28"/>
        </w:rPr>
        <w:t>vergine</w:t>
      </w:r>
      <w:r w:rsidRPr="007331CF">
        <w:rPr>
          <w:rFonts w:ascii="Arial" w:hAnsi="Arial" w:cs="Arial"/>
          <w:color w:val="000000"/>
          <w:sz w:val="28"/>
          <w:szCs w:val="28"/>
        </w:rPr>
        <w:t> (parthenos), indica ragazza. La parabola fa riferimento al modo in cui si svolgevano le nozze nella Palestina del I secolo d.C.. Lo sposo andava alla casa della sposa, la prendeva con sé e la introduceva definitivamente in casa propria. Le ragazze rimanevano presso la casa dello sposo per accogliere la coppia con le lampade accese. Qui si tratta di una parabola e alcuni dettagli sono forzati. Non si parla per niente della sposa per dare risalto allo Sposo, Cristo, e si accentua troppo il tempo dell'attesa.</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color w:val="000000"/>
          <w:sz w:val="28"/>
          <w:szCs w:val="28"/>
        </w:rPr>
        <w:t>2 </w:t>
      </w:r>
      <w:r w:rsidRPr="007331CF">
        <w:rPr>
          <w:rFonts w:ascii="Arial" w:hAnsi="Arial" w:cs="Arial"/>
          <w:i/>
          <w:iCs/>
          <w:color w:val="000000"/>
          <w:sz w:val="28"/>
          <w:szCs w:val="28"/>
        </w:rPr>
        <w:t>Cinque di esse erano stolte e cinque sagge;</w:t>
      </w:r>
      <w:r w:rsidRPr="007331CF">
        <w:rPr>
          <w:rFonts w:ascii="Arial" w:hAnsi="Arial" w:cs="Arial"/>
          <w:color w:val="000000"/>
          <w:sz w:val="28"/>
          <w:szCs w:val="28"/>
        </w:rPr>
        <w:t> 3 </w:t>
      </w:r>
      <w:r w:rsidRPr="007331CF">
        <w:rPr>
          <w:rFonts w:ascii="Arial" w:hAnsi="Arial" w:cs="Arial"/>
          <w:i/>
          <w:iCs/>
          <w:color w:val="000000"/>
          <w:sz w:val="28"/>
          <w:szCs w:val="28"/>
        </w:rPr>
        <w:t>le stolte presero le loro lampade, ma non presero con sé l'olio;</w:t>
      </w:r>
      <w:r w:rsidRPr="007331CF">
        <w:rPr>
          <w:rFonts w:ascii="Arial" w:hAnsi="Arial" w:cs="Arial"/>
          <w:color w:val="000000"/>
          <w:sz w:val="28"/>
          <w:szCs w:val="28"/>
        </w:rPr>
        <w:t> 4 </w:t>
      </w:r>
      <w:r w:rsidRPr="007331CF">
        <w:rPr>
          <w:rFonts w:ascii="Arial" w:hAnsi="Arial" w:cs="Arial"/>
          <w:i/>
          <w:iCs/>
          <w:color w:val="000000"/>
          <w:sz w:val="28"/>
          <w:szCs w:val="28"/>
        </w:rPr>
        <w:t>le sagge invece, insieme alle loro lampade, presero anche l'olio in piccoli vasi.</w:t>
      </w:r>
      <w:r w:rsidRPr="007331CF">
        <w:rPr>
          <w:rFonts w:ascii="Arial" w:hAnsi="Arial" w:cs="Arial"/>
          <w:color w:val="000000"/>
          <w:sz w:val="28"/>
          <w:szCs w:val="28"/>
        </w:rPr>
        <w:t> 5 </w:t>
      </w:r>
      <w:r w:rsidRPr="007331CF">
        <w:rPr>
          <w:rFonts w:ascii="Arial" w:hAnsi="Arial" w:cs="Arial"/>
          <w:i/>
          <w:iCs/>
          <w:color w:val="000000"/>
          <w:sz w:val="28"/>
          <w:szCs w:val="28"/>
        </w:rPr>
        <w:t>Poiché lo sposo tardava, si assopirono tutte e si addormentarono.</w:t>
      </w:r>
      <w:r w:rsidRPr="007331CF">
        <w:rPr>
          <w:rFonts w:ascii="Arial" w:hAnsi="Arial" w:cs="Arial"/>
          <w:color w:val="000000"/>
          <w:sz w:val="28"/>
          <w:szCs w:val="28"/>
        </w:rPr>
        <w:t> </w:t>
      </w:r>
      <w:r w:rsidRPr="007331CF">
        <w:rPr>
          <w:rFonts w:ascii="Arial" w:hAnsi="Arial" w:cs="Arial"/>
          <w:color w:val="000000"/>
          <w:sz w:val="28"/>
          <w:szCs w:val="28"/>
        </w:rPr>
        <w:br/>
        <w:t>Il gruppo delle ragazze viene diviso in due categorie: le ragazze sono sagge o stolte come coloro che costruiscono sulla roccia o sulla sabbia (cfr. 7,24-27). Le stolte vengono considerate tali perché non avevano previsto la possibilità che lo sposo potesse tardare e quindi non hanno pensato di portare con sé una scorta di olio. Il ritardo dello sposo avrebbe dato loro il tempo di provvederselo, ma esse dormono e perdono l'occasione. Le cinque sagge mostrano di essere previdenti e pronte ad affrontare ogni evenienza, portando con sé dell'olio per alimentare le loro lampade, nel caso l'attesa fosse diventata più lunga del previsto. </w:t>
      </w:r>
      <w:r w:rsidRPr="007331CF">
        <w:rPr>
          <w:rFonts w:ascii="Arial" w:hAnsi="Arial" w:cs="Arial"/>
          <w:color w:val="000000"/>
          <w:sz w:val="28"/>
          <w:szCs w:val="28"/>
        </w:rPr>
        <w:br/>
        <w:t xml:space="preserve">Presso la casa della sposa lo sposo doveva concludere con il padre di lei gli accordi del contratto nuziale. Non era escluso che ci fossero degli elementi </w:t>
      </w:r>
      <w:r w:rsidRPr="007331CF">
        <w:rPr>
          <w:rFonts w:ascii="Arial" w:hAnsi="Arial" w:cs="Arial"/>
          <w:color w:val="000000"/>
          <w:sz w:val="28"/>
          <w:szCs w:val="28"/>
        </w:rPr>
        <w:lastRenderedPageBreak/>
        <w:t>da discutere e che le cose andassero per le lunghe. E' quest'attenzione all'imprevisto che distingue i due gruppi e non la vigilanza: infatti il v. 5 ci dice che </w:t>
      </w:r>
      <w:r w:rsidRPr="007331CF">
        <w:rPr>
          <w:rFonts w:ascii="Arial" w:hAnsi="Arial" w:cs="Arial"/>
          <w:i/>
          <w:iCs/>
          <w:color w:val="000000"/>
          <w:sz w:val="28"/>
          <w:szCs w:val="28"/>
        </w:rPr>
        <w:t>si assopirono tutte e si addormentarono</w:t>
      </w:r>
      <w:r w:rsidRPr="007331CF">
        <w:rPr>
          <w:rFonts w:ascii="Arial" w:hAnsi="Arial" w:cs="Arial"/>
          <w:color w:val="000000"/>
          <w:sz w:val="28"/>
          <w:szCs w:val="28"/>
        </w:rPr>
        <w:t>, quando si verificò l'eventualità del ritardo.</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color w:val="000000"/>
          <w:sz w:val="28"/>
          <w:szCs w:val="28"/>
        </w:rPr>
        <w:t>6 </w:t>
      </w:r>
      <w:r w:rsidRPr="007331CF">
        <w:rPr>
          <w:rFonts w:ascii="Arial" w:hAnsi="Arial" w:cs="Arial"/>
          <w:i/>
          <w:iCs/>
          <w:color w:val="000000"/>
          <w:sz w:val="28"/>
          <w:szCs w:val="28"/>
        </w:rPr>
        <w:t>A mezzanotte si alzò un grido: "Ecco lo sposo! Andategli incontro!". 7 Allora tutte quelle vergini si destarono e prepararono le loro lampade.</w:t>
      </w:r>
      <w:r w:rsidRPr="007331CF">
        <w:rPr>
          <w:rFonts w:ascii="Arial" w:hAnsi="Arial" w:cs="Arial"/>
          <w:color w:val="000000"/>
          <w:sz w:val="28"/>
          <w:szCs w:val="28"/>
        </w:rPr>
        <w:t> </w:t>
      </w:r>
      <w:r w:rsidRPr="007331CF">
        <w:rPr>
          <w:rFonts w:ascii="Arial" w:hAnsi="Arial" w:cs="Arial"/>
          <w:color w:val="000000"/>
          <w:sz w:val="28"/>
          <w:szCs w:val="28"/>
        </w:rPr>
        <w:br/>
        <w:t>Svegliate dal sonno, all'annuncio dell'arrivo dello sposo, le dieci vergini mettono in ordine le loro lampade. Le operazioni erano piuttosto laboriose: spegnere la fiammella fumigante, togliere lo stoppino bruciato, metterne uno nuovo, riempire la lampada di olio, riaccendere lo stoppino.</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color w:val="000000"/>
          <w:sz w:val="28"/>
          <w:szCs w:val="28"/>
        </w:rPr>
        <w:t>8 </w:t>
      </w:r>
      <w:r w:rsidRPr="007331CF">
        <w:rPr>
          <w:rFonts w:ascii="Arial" w:hAnsi="Arial" w:cs="Arial"/>
          <w:i/>
          <w:iCs/>
          <w:color w:val="000000"/>
          <w:sz w:val="28"/>
          <w:szCs w:val="28"/>
        </w:rPr>
        <w:t>Le stolte dissero alle sagge: "Dateci un po' del vostro olio, perché le nostre lampade si spengono".</w:t>
      </w:r>
      <w:r w:rsidRPr="007331CF">
        <w:rPr>
          <w:rFonts w:ascii="Arial" w:hAnsi="Arial" w:cs="Arial"/>
          <w:color w:val="000000"/>
          <w:sz w:val="28"/>
          <w:szCs w:val="28"/>
        </w:rPr>
        <w:t> 9 </w:t>
      </w:r>
      <w:r w:rsidRPr="007331CF">
        <w:rPr>
          <w:rFonts w:ascii="Arial" w:hAnsi="Arial" w:cs="Arial"/>
          <w:i/>
          <w:iCs/>
          <w:color w:val="000000"/>
          <w:sz w:val="28"/>
          <w:szCs w:val="28"/>
        </w:rPr>
        <w:t>Le sagge risposero: "No, perché non venga a mancare a noi e a voi; andate piuttosto dai venditori e compratevene"</w:t>
      </w:r>
      <w:r w:rsidRPr="007331CF">
        <w:rPr>
          <w:rFonts w:ascii="Arial" w:hAnsi="Arial" w:cs="Arial"/>
          <w:color w:val="000000"/>
          <w:sz w:val="28"/>
          <w:szCs w:val="28"/>
        </w:rPr>
        <w:t>. </w:t>
      </w:r>
      <w:r w:rsidRPr="007331CF">
        <w:rPr>
          <w:rFonts w:ascii="Arial" w:hAnsi="Arial" w:cs="Arial"/>
          <w:color w:val="000000"/>
          <w:sz w:val="28"/>
          <w:szCs w:val="28"/>
        </w:rPr>
        <w:br/>
        <w:t>Di fronte all'arrivo delle sposo le vergini stolte si rendono conto di non avere abbastanza olio per illuminare il corteo e ne chiedono alle sagge. Queste ultime però rispondono con un no secco, perché si rischia di non averne a sufficienza per tutte. Quindi si vedono costrette ad andare dai venditori. Trattandosi di un racconto non deve sorprenderci che si dia per scontato che i negozi siano aperti anche a mezzanotte. E comunque non è da escludere che un genere di consumo così importante come l'olio fosse disponibile anche a notte fonda. </w:t>
      </w:r>
      <w:r w:rsidRPr="007331CF">
        <w:rPr>
          <w:rFonts w:ascii="Arial" w:hAnsi="Arial" w:cs="Arial"/>
          <w:color w:val="000000"/>
          <w:sz w:val="28"/>
          <w:szCs w:val="28"/>
        </w:rPr>
        <w:br/>
        <w:t>Il netto rifiuto opposto dalle sagge sconcerta un po', ma nei versetti successivi diverrà più chiaro il senso di questo diniego e anche di cosa sia simbolo l'olio.</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color w:val="000000"/>
          <w:sz w:val="28"/>
          <w:szCs w:val="28"/>
        </w:rPr>
        <w:t>10 </w:t>
      </w:r>
      <w:r w:rsidRPr="007331CF">
        <w:rPr>
          <w:rFonts w:ascii="Arial" w:hAnsi="Arial" w:cs="Arial"/>
          <w:i/>
          <w:iCs/>
          <w:color w:val="000000"/>
          <w:sz w:val="28"/>
          <w:szCs w:val="28"/>
        </w:rPr>
        <w:t>Ora, mentre quelle andavano a comprare l'olio, arrivò lo sposo e le vergini che erano pronte entrarono con lui alle nozze, e la porta fu chiusa.</w:t>
      </w:r>
      <w:r w:rsidRPr="007331CF">
        <w:rPr>
          <w:rFonts w:ascii="Arial" w:hAnsi="Arial" w:cs="Arial"/>
          <w:color w:val="000000"/>
          <w:sz w:val="28"/>
          <w:szCs w:val="28"/>
        </w:rPr>
        <w:t> 11 </w:t>
      </w:r>
      <w:r w:rsidRPr="007331CF">
        <w:rPr>
          <w:rFonts w:ascii="Arial" w:hAnsi="Arial" w:cs="Arial"/>
          <w:i/>
          <w:iCs/>
          <w:color w:val="000000"/>
          <w:sz w:val="28"/>
          <w:szCs w:val="28"/>
        </w:rPr>
        <w:t>Più tardi arrivarono anche le altre vergini e incominciarono a dire: "Signore, signore, aprici!".</w:t>
      </w:r>
      <w:r w:rsidRPr="007331CF">
        <w:rPr>
          <w:rFonts w:ascii="Arial" w:hAnsi="Arial" w:cs="Arial"/>
          <w:color w:val="000000"/>
          <w:sz w:val="28"/>
          <w:szCs w:val="28"/>
        </w:rPr>
        <w:t> 12 </w:t>
      </w:r>
      <w:r w:rsidRPr="007331CF">
        <w:rPr>
          <w:rFonts w:ascii="Arial" w:hAnsi="Arial" w:cs="Arial"/>
          <w:i/>
          <w:iCs/>
          <w:color w:val="000000"/>
          <w:sz w:val="28"/>
          <w:szCs w:val="28"/>
        </w:rPr>
        <w:t>Ma egli rispose: "In verità io vi dico: non vi conosco".</w:t>
      </w:r>
      <w:r w:rsidRPr="007331CF">
        <w:rPr>
          <w:rFonts w:ascii="Arial" w:hAnsi="Arial" w:cs="Arial"/>
          <w:color w:val="000000"/>
          <w:sz w:val="28"/>
          <w:szCs w:val="28"/>
        </w:rPr>
        <w:t> </w:t>
      </w:r>
      <w:r w:rsidRPr="007331CF">
        <w:rPr>
          <w:rFonts w:ascii="Arial" w:hAnsi="Arial" w:cs="Arial"/>
          <w:color w:val="000000"/>
          <w:sz w:val="28"/>
          <w:szCs w:val="28"/>
        </w:rPr>
        <w:br/>
        <w:t>Eccoci all'epilogo del racconto: con lo sposo entrano al banchetto le vergini che erano pronte, mentre le altre restano chiuse fuori. L'immagine della porta chiusa ha un che di ineluttabile e definitivo che richiama il tenore apocalittico dell'avvertimento. Le escluse però non si danno per vinte e implorano da fuori: Signore, signore, aprici! La risposta dello sposo, chiamato Signore, è molto dura: non vi conosco. L'espressione in questo contesto significa: non voglio avere nulla a che fare con voi. Pietro userà la stessa espressione per il suo rinnegamento di Gesù (Mt 26,74).</w:t>
      </w:r>
    </w:p>
    <w:p w:rsidR="00004516" w:rsidRPr="007331CF" w:rsidRDefault="00004516" w:rsidP="007331CF">
      <w:pPr>
        <w:pStyle w:val="commentotesto"/>
        <w:shd w:val="clear" w:color="auto" w:fill="FFFFFF"/>
        <w:spacing w:before="225" w:beforeAutospacing="0" w:after="0" w:afterAutospacing="0" w:line="360" w:lineRule="atLeast"/>
        <w:rPr>
          <w:rFonts w:ascii="Arial" w:hAnsi="Arial" w:cs="Arial"/>
          <w:color w:val="000000"/>
          <w:sz w:val="28"/>
          <w:szCs w:val="28"/>
        </w:rPr>
      </w:pPr>
      <w:r w:rsidRPr="007331CF">
        <w:rPr>
          <w:rFonts w:ascii="Arial" w:hAnsi="Arial" w:cs="Arial"/>
          <w:color w:val="000000"/>
          <w:sz w:val="28"/>
          <w:szCs w:val="28"/>
        </w:rPr>
        <w:lastRenderedPageBreak/>
        <w:t>13 </w:t>
      </w:r>
      <w:r w:rsidRPr="007331CF">
        <w:rPr>
          <w:rFonts w:ascii="Arial" w:hAnsi="Arial" w:cs="Arial"/>
          <w:i/>
          <w:iCs/>
          <w:color w:val="000000"/>
          <w:sz w:val="28"/>
          <w:szCs w:val="28"/>
        </w:rPr>
        <w:t>Vegliate dunque, perché non sapete né il giorno né l'ora. </w:t>
      </w:r>
      <w:r w:rsidRPr="007331CF">
        <w:rPr>
          <w:rFonts w:ascii="Arial" w:hAnsi="Arial" w:cs="Arial"/>
          <w:color w:val="000000"/>
          <w:sz w:val="28"/>
          <w:szCs w:val="28"/>
        </w:rPr>
        <w:br/>
        <w:t>L'esortazione a vegliare, se presa in senso letterale, mal si adatta alla parabola delle dieci ragazze, perché tutte si erano addormentate. Va letta piuttosto come invito ad essere attenti e previdenti, a trovare il modo di non essere impreparati nel momento in cui il Signore tornerà nella gloria.</w:t>
      </w:r>
    </w:p>
    <w:p w:rsidR="00004516" w:rsidRDefault="00004516" w:rsidP="00004516">
      <w:pPr>
        <w:jc w:val="both"/>
        <w:rPr>
          <w:sz w:val="28"/>
          <w:szCs w:val="28"/>
        </w:rPr>
      </w:pPr>
    </w:p>
    <w:p w:rsidR="002B76F0" w:rsidRPr="002B76F0" w:rsidRDefault="002B76F0" w:rsidP="002B76F0">
      <w:pPr>
        <w:pStyle w:val="commentotesto"/>
        <w:shd w:val="clear" w:color="auto" w:fill="FFFFFF"/>
        <w:spacing w:before="225" w:beforeAutospacing="0" w:after="0" w:afterAutospacing="0" w:line="360" w:lineRule="atLeast"/>
        <w:jc w:val="right"/>
        <w:rPr>
          <w:rFonts w:asciiTheme="minorHAnsi" w:hAnsiTheme="minorHAnsi" w:cstheme="minorHAnsi"/>
          <w:b/>
          <w:color w:val="000000"/>
          <w:sz w:val="32"/>
          <w:szCs w:val="32"/>
        </w:rPr>
      </w:pPr>
      <w:r w:rsidRPr="002B76F0">
        <w:rPr>
          <w:rFonts w:asciiTheme="minorHAnsi" w:hAnsiTheme="minorHAnsi" w:cstheme="minorHAnsi"/>
          <w:sz w:val="32"/>
          <w:szCs w:val="32"/>
        </w:rPr>
        <w:t>Padre Ermes Ronchi</w:t>
      </w:r>
    </w:p>
    <w:p w:rsidR="002720F0" w:rsidRDefault="002720F0" w:rsidP="00004516">
      <w:pPr>
        <w:jc w:val="both"/>
        <w:rPr>
          <w:sz w:val="28"/>
          <w:szCs w:val="28"/>
        </w:rPr>
      </w:pPr>
    </w:p>
    <w:p w:rsidR="002720F0" w:rsidRDefault="002720F0" w:rsidP="00004516">
      <w:pPr>
        <w:jc w:val="both"/>
        <w:rPr>
          <w:b/>
          <w:sz w:val="40"/>
          <w:szCs w:val="40"/>
        </w:rPr>
      </w:pPr>
      <w:r w:rsidRPr="002720F0">
        <w:rPr>
          <w:b/>
          <w:sz w:val="40"/>
          <w:szCs w:val="40"/>
        </w:rPr>
        <w:t>3</w:t>
      </w:r>
      <w:r w:rsidR="00076330">
        <w:rPr>
          <w:b/>
          <w:sz w:val="40"/>
          <w:szCs w:val="40"/>
        </w:rPr>
        <w:t xml:space="preserve"> </w:t>
      </w:r>
    </w:p>
    <w:p w:rsidR="002720F0" w:rsidRPr="00076330" w:rsidRDefault="002720F0" w:rsidP="00004516">
      <w:pPr>
        <w:jc w:val="both"/>
        <w:rPr>
          <w:b/>
          <w:sz w:val="28"/>
          <w:szCs w:val="28"/>
        </w:rPr>
      </w:pPr>
      <w:r w:rsidRPr="00076330">
        <w:rPr>
          <w:sz w:val="28"/>
          <w:szCs w:val="28"/>
        </w:rPr>
        <w:t xml:space="preserve">Ascoltando questa parabola, mi verrebbe da dire che saggio è chi non si addormenta, chi è sempre pronto, chi ha sempre i muscoli tesi in attesa del “via!”. Ma in realtà non è così. Anche i migliori, i saggi, quelli che si impegnano davvero possono addormentarsi. </w:t>
      </w:r>
      <w:r w:rsidRPr="00076330">
        <w:rPr>
          <w:b/>
          <w:sz w:val="28"/>
          <w:szCs w:val="28"/>
        </w:rPr>
        <w:t xml:space="preserve">Saggio non è chi ha la </w:t>
      </w:r>
      <w:r w:rsidRPr="00076330">
        <w:rPr>
          <w:b/>
          <w:i/>
          <w:sz w:val="28"/>
          <w:szCs w:val="28"/>
        </w:rPr>
        <w:t xml:space="preserve">performance </w:t>
      </w:r>
      <w:r w:rsidRPr="00076330">
        <w:rPr>
          <w:b/>
          <w:sz w:val="28"/>
          <w:szCs w:val="28"/>
        </w:rPr>
        <w:t xml:space="preserve">migliore, ma chi ha la lungimiranza più grande. </w:t>
      </w:r>
      <w:r w:rsidR="00076330" w:rsidRPr="00076330">
        <w:rPr>
          <w:b/>
          <w:sz w:val="28"/>
          <w:szCs w:val="28"/>
        </w:rPr>
        <w:t>E’ la lungimiranza di chi sa fare scorta di ciò che conta in “piccoli vasi”</w:t>
      </w:r>
      <w:r w:rsidR="00076330" w:rsidRPr="00076330">
        <w:rPr>
          <w:sz w:val="28"/>
          <w:szCs w:val="28"/>
        </w:rPr>
        <w:t xml:space="preserve">, ci dice il Vangelo. Delle volte siamo così presi dal presente che non pensiamo mai al fatto che questa vita è solo l’attesa delle nozze e non le nozze stesse. Quanto siamo miopi. Pensiamo che per essere dentro la storia, basta rimanere svegli. Ma nessuno rimane sveglio, anche quelle sagge si addormentano. </w:t>
      </w:r>
      <w:r w:rsidR="00076330" w:rsidRPr="00076330">
        <w:rPr>
          <w:b/>
          <w:sz w:val="28"/>
          <w:szCs w:val="28"/>
        </w:rPr>
        <w:t>Ma c’è qualcosa che rende quelle vergini sagge rispetto alle stolte, la lungimiranza con cui hanno preparato la crisi di quel ritardo e la crisi del sonno</w:t>
      </w:r>
      <w:r w:rsidR="00076330" w:rsidRPr="00076330">
        <w:rPr>
          <w:sz w:val="28"/>
          <w:szCs w:val="28"/>
        </w:rPr>
        <w:t xml:space="preserve">. Esse sono pronte anche se vengono sorprese dall’arrivo dello sposo. Hanno fatto scorta, sono allenate, c’è in loro una carta vincente che le altre non hanno: </w:t>
      </w:r>
      <w:r w:rsidR="00076330" w:rsidRPr="00076330">
        <w:rPr>
          <w:b/>
          <w:sz w:val="28"/>
          <w:szCs w:val="28"/>
        </w:rPr>
        <w:t>non hanno avuto la presunzione di fidarsi fino in fondo delle loro capacità. E’ l’eterno valore delle piccole cose, più ancora che delle grandi.</w:t>
      </w:r>
    </w:p>
    <w:p w:rsidR="00076330" w:rsidRPr="00076330" w:rsidRDefault="00076330" w:rsidP="00004516">
      <w:pPr>
        <w:jc w:val="both"/>
        <w:rPr>
          <w:b/>
          <w:sz w:val="28"/>
          <w:szCs w:val="28"/>
        </w:rPr>
      </w:pPr>
      <w:r w:rsidRPr="00076330">
        <w:rPr>
          <w:b/>
          <w:sz w:val="28"/>
          <w:szCs w:val="28"/>
        </w:rPr>
        <w:t>La vita, l’amore, l’amicizia, una passione, una relazione, una fede rimangono in piedi se si ha il coraggio di investire quotidianamente in piccole, ma significative cose. Il segreto è tutto nel dettaglio delle piccole cose quotidiane e non nell’eroismo di una volta sola. Cristo non ci chiede di essere eroi, ma saggi. Cristo ci chiede di diventare esperti nelle “delicatezze”, di diventare saggi delle piccole cose che contano.</w:t>
      </w:r>
    </w:p>
    <w:p w:rsidR="00076330" w:rsidRPr="002B76F0" w:rsidRDefault="002B76F0" w:rsidP="002B76F0">
      <w:pPr>
        <w:jc w:val="right"/>
        <w:rPr>
          <w:sz w:val="32"/>
          <w:szCs w:val="32"/>
        </w:rPr>
      </w:pPr>
      <w:r w:rsidRPr="002B76F0">
        <w:rPr>
          <w:sz w:val="32"/>
          <w:szCs w:val="32"/>
        </w:rPr>
        <w:t>Luigi Maria Epicoco</w:t>
      </w:r>
    </w:p>
    <w:sectPr w:rsidR="00076330" w:rsidRPr="002B76F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FBA"/>
    <w:rsid w:val="00004516"/>
    <w:rsid w:val="00076330"/>
    <w:rsid w:val="00261B25"/>
    <w:rsid w:val="002720F0"/>
    <w:rsid w:val="002B76F0"/>
    <w:rsid w:val="00444D3D"/>
    <w:rsid w:val="0053646F"/>
    <w:rsid w:val="007331CF"/>
    <w:rsid w:val="00751B41"/>
    <w:rsid w:val="00C57904"/>
    <w:rsid w:val="00DF1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5AD913-4ED0-4DF8-B62C-AFFF1436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mmentotesto">
    <w:name w:val="commento_testo"/>
    <w:basedOn w:val="Normale"/>
    <w:rsid w:val="0000451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498481">
      <w:bodyDiv w:val="1"/>
      <w:marLeft w:val="0"/>
      <w:marRight w:val="0"/>
      <w:marTop w:val="0"/>
      <w:marBottom w:val="0"/>
      <w:divBdr>
        <w:top w:val="none" w:sz="0" w:space="0" w:color="auto"/>
        <w:left w:val="none" w:sz="0" w:space="0" w:color="auto"/>
        <w:bottom w:val="none" w:sz="0" w:space="0" w:color="auto"/>
        <w:right w:val="none" w:sz="0" w:space="0" w:color="auto"/>
      </w:divBdr>
    </w:div>
    <w:div w:id="1290428192">
      <w:bodyDiv w:val="1"/>
      <w:marLeft w:val="0"/>
      <w:marRight w:val="0"/>
      <w:marTop w:val="0"/>
      <w:marBottom w:val="0"/>
      <w:divBdr>
        <w:top w:val="none" w:sz="0" w:space="0" w:color="auto"/>
        <w:left w:val="none" w:sz="0" w:space="0" w:color="auto"/>
        <w:bottom w:val="none" w:sz="0" w:space="0" w:color="auto"/>
        <w:right w:val="none" w:sz="0" w:space="0" w:color="auto"/>
      </w:divBdr>
    </w:div>
    <w:div w:id="175690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1395</Words>
  <Characters>7954</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Mussini</dc:creator>
  <cp:keywords/>
  <dc:description/>
  <cp:lastModifiedBy>Rita Mussini</cp:lastModifiedBy>
  <cp:revision>7</cp:revision>
  <dcterms:created xsi:type="dcterms:W3CDTF">2019-08-27T16:15:00Z</dcterms:created>
  <dcterms:modified xsi:type="dcterms:W3CDTF">2019-09-03T15:24:00Z</dcterms:modified>
</cp:coreProperties>
</file>